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EA" w:rsidRPr="00A258EA" w:rsidRDefault="00A258EA" w:rsidP="00A258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A258E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Безопасность в Интернет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258EA" w:rsidRPr="00A258EA" w:rsidTr="00A258EA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258EA" w:rsidRPr="00A258EA" w:rsidRDefault="00A258EA" w:rsidP="00A25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Безопасность в Интернет</w:t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Проекты в области детской безопасности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 для родителей и учителей</w:t>
            </w:r>
          </w:p>
          <w:p w:rsidR="00A258EA" w:rsidRP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DetiOnline.com      Дети России Онлайн </w:t>
            </w:r>
          </w:p>
          <w:p w:rsidR="00CF6288" w:rsidRDefault="00A258EA" w:rsidP="00A258EA">
            <w:pPr>
              <w:spacing w:after="0" w:line="240" w:lineRule="auto"/>
              <w:jc w:val="both"/>
            </w:pPr>
            <w:r w:rsidRPr="00A258EA">
              <w:rPr>
                <w:rFonts w:ascii="Verdana" w:eastAsia="Times New Roman" w:hAnsi="Verdana" w:cs="Times New Roman"/>
                <w:noProof/>
                <w:color w:val="838383"/>
                <w:sz w:val="16"/>
                <w:szCs w:val="16"/>
                <w:lang w:eastAsia="ru-RU"/>
              </w:rPr>
              <w:drawing>
                <wp:inline distT="0" distB="0" distL="0" distR="0" wp14:anchorId="54062B9B" wp14:editId="0BC3AC2F">
                  <wp:extent cx="1668145" cy="974725"/>
                  <wp:effectExtent l="0" t="0" r="8255" b="0"/>
                  <wp:docPr id="1" name="Рисунок 1" descr="http://libr-sch-2.moy.su/_pu/8/41821175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libr-sch-2.moy.su/_pu/8/41821175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Сделаем Интернет безопасным вместе. Сайт проектов Фонда Развития Интернет - Дети России онлайн.</w:t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CF6288">
              <w:t xml:space="preserve">  </w:t>
            </w: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hyperlink r:id="rId8" w:tgtFrame="_blank" w:history="1">
              <w:r w:rsidR="00A258EA"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http://www.detionline.com/</w:t>
              </w:r>
            </w:hyperlink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Центр Безопасного Интернета в России</w:t>
            </w:r>
            <w:proofErr w:type="gramStart"/>
            <w:r w:rsidR="00A258EA"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b/>
                <w:bCs/>
                <w:noProof/>
                <w:color w:val="838383"/>
                <w:sz w:val="20"/>
                <w:szCs w:val="20"/>
                <w:lang w:eastAsia="ru-RU"/>
              </w:rPr>
              <w:drawing>
                <wp:inline distT="0" distB="0" distL="0" distR="0" wp14:anchorId="6CB13680" wp14:editId="6584CBE0">
                  <wp:extent cx="1668145" cy="944245"/>
                  <wp:effectExtent l="0" t="0" r="8255" b="8255"/>
                  <wp:docPr id="2" name="Рисунок 2" descr="http://libr-sch-2.moy.su/_pu/8/07514406.jp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libr-sch-2.moy.su/_pu/8/07514406.jp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   К</w:t>
            </w:r>
            <w:proofErr w:type="gramEnd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ак быть безопасными в Интернете? Сайт посвящен проблеме безопасной, корректной и комфортной работы в Интернете. А конкретнее – он занимаемся </w:t>
            </w:r>
            <w:proofErr w:type="gramStart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Интернет-угрозами</w:t>
            </w:r>
            <w:proofErr w:type="gramEnd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эффективным противодействием им в отношении пользователей. Центр был создан в 2008 году под названием «Национальный узел </w:t>
            </w:r>
            <w:proofErr w:type="gramStart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Интернет-безопасности</w:t>
            </w:r>
            <w:proofErr w:type="gramEnd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России». </w:t>
            </w: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hyperlink r:id="rId11" w:tgtFrame="_blank" w:history="1">
              <w:r w:rsidR="00A258EA"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http://www.saferunet.org/</w:t>
              </w:r>
            </w:hyperlink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Фонд «Дружественный Рунет»</w:t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noProof/>
                <w:color w:val="838383"/>
                <w:sz w:val="20"/>
                <w:szCs w:val="20"/>
                <w:lang w:eastAsia="ru-RU"/>
              </w:rPr>
              <w:drawing>
                <wp:inline distT="0" distB="0" distL="0" distR="0" wp14:anchorId="328E487C" wp14:editId="177F9D68">
                  <wp:extent cx="1668145" cy="924560"/>
                  <wp:effectExtent l="0" t="0" r="8255" b="8890"/>
                  <wp:docPr id="3" name="Рисунок 3" descr="http://libr-sch-2.moy.su/_pu/8/08074364.jp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libr-sch-2.moy.su/_pu/8/08074364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  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</w:t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Фонд «Дружественный Рунет» реализует в России комплексную</w:t>
            </w:r>
            <w:r w:rsidR="00A258EA" w:rsidRPr="00A258EA"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15C668E3" wp14:editId="77B29897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666875" cy="304800"/>
                  <wp:effectExtent l="0" t="0" r="9525" b="0"/>
                  <wp:wrapSquare wrapText="bothSides"/>
                  <wp:docPr id="4" name="Рисунок 3" descr="http://libr-sch-2.moy.su/_pu/8/42784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ibr-sch-2.moy.su/_pu/8/42784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стратегию в области безопасного использования интернета. Основными проектами Фонда являются: Горячая линия по приему сообщений о </w:t>
            </w:r>
            <w:proofErr w:type="gramStart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противоправном</w:t>
            </w:r>
            <w:proofErr w:type="gramEnd"/>
            <w:r w:rsidR="00A258EA"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контенте, специализированная линия помощи для детей «Дети онлайн» и просветительские проекты. </w:t>
            </w: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hyperlink r:id="rId15" w:tgtFrame="_blank" w:history="1">
              <w:r w:rsidR="00A258EA"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http://www.friendlyrunet.ru/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258EA" w:rsidRP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Справочник по детской безопасности в Интернете</w:t>
            </w: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Проект </w:t>
            </w:r>
            <w:proofErr w:type="spellStart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Google</w:t>
            </w:r>
            <w:proofErr w:type="spellEnd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 Как обеспечить безопасность детей в Интернете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noProof/>
                <w:color w:val="838383"/>
                <w:sz w:val="20"/>
                <w:szCs w:val="20"/>
                <w:lang w:eastAsia="ru-RU"/>
              </w:rPr>
              <w:drawing>
                <wp:inline distT="0" distB="0" distL="0" distR="0" wp14:anchorId="1994C7AD" wp14:editId="7BBD0432">
                  <wp:extent cx="1668145" cy="1024890"/>
                  <wp:effectExtent l="0" t="0" r="8255" b="3810"/>
                  <wp:docPr id="5" name="Рисунок 5" descr="http://libr-sch-2.moy.su/_pu/8/58923488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libr-sch-2.moy.su/_pu/8/58923488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Цели: обеспечение безопасности работы в Интернет; формирование навыков безопасного использования Интернета у детей и подростков.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Задачи:</w:t>
            </w:r>
          </w:p>
          <w:p w:rsidR="00A258EA" w:rsidRPr="00A258EA" w:rsidRDefault="00A258EA" w:rsidP="00A25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Предоставить родителям и учителям инструменты, которые помогут ограничивать доступ детей к содержанию, размещенному в Интернете</w:t>
            </w:r>
          </w:p>
          <w:p w:rsidR="00A258EA" w:rsidRPr="00A258EA" w:rsidRDefault="00A258EA" w:rsidP="00A25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Предоставлять пользователям любого возраста рекомендации по безопасности в Интернете</w:t>
            </w:r>
          </w:p>
          <w:p w:rsidR="00A258EA" w:rsidRPr="00A258EA" w:rsidRDefault="00A258EA" w:rsidP="00A258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Тесно сотрудничать с различными организациями, например, благотворительными фондами, IT-компаниями, а также государственными учреждениями, которые отвечают за защиту молодежи.</w:t>
            </w:r>
          </w:p>
          <w:p w:rsidR="00CF6288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</w:pPr>
            <w:hyperlink r:id="rId18" w:tgtFrame="_blank" w:history="1">
              <w:r w:rsidRPr="00A258EA">
                <w:rPr>
                  <w:rFonts w:ascii="Verdana" w:eastAsia="Times New Roman" w:hAnsi="Verdana" w:cs="Times New Roman"/>
                  <w:color w:val="838383"/>
                  <w:sz w:val="20"/>
                  <w:szCs w:val="20"/>
                  <w:u w:val="single"/>
                  <w:lang w:eastAsia="ru-RU"/>
                </w:rPr>
                <w:t>http://www.google.ru/goodtoknow/familysafety/</w:t>
              </w:r>
            </w:hyperlink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CF6288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</w:pPr>
          </w:p>
          <w:p w:rsidR="00CF6288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i-Deti.org</w:t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noProof/>
                <w:color w:val="838383"/>
                <w:sz w:val="20"/>
                <w:szCs w:val="20"/>
                <w:lang w:eastAsia="ru-RU"/>
              </w:rPr>
              <w:drawing>
                <wp:inline distT="0" distB="0" distL="0" distR="0" wp14:anchorId="18B42A44" wp14:editId="52C63550">
                  <wp:extent cx="1668145" cy="1165860"/>
                  <wp:effectExtent l="0" t="0" r="8255" b="0"/>
                  <wp:docPr id="6" name="Рисунок 6" descr="http://libr-sch-2.moy.su/_pu/8/38772376.jp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libr-sch-2.moy.su/_pu/8/38772376.jp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Безопасный Интернет для детей: законодательство, советы, мнения, международный опыт. </w:t>
            </w:r>
          </w:p>
          <w:p w:rsid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hyperlink r:id="rId21" w:tgtFrame="_blank" w:history="1">
              <w:r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http://i-deti.org/</w:t>
              </w:r>
            </w:hyperlink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РазумныйИнтернет</w:t>
            </w:r>
            <w:proofErr w:type="gramStart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.р</w:t>
            </w:r>
            <w:proofErr w:type="gramEnd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ф</w:t>
            </w:r>
            <w:proofErr w:type="spellEnd"/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 проект .ДЕТИ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8F82A43" wp14:editId="037A0AE9">
                  <wp:extent cx="1668145" cy="1004570"/>
                  <wp:effectExtent l="0" t="0" r="8255" b="5080"/>
                  <wp:docPr id="7" name="Рисунок 7" descr="http://libr-sch-2.moy.su/_pu/8/64157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libr-sch-2.moy.su/_pu/8/64157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Фонд поддержки сетевых инициатив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A258EA" w:rsidRPr="00A258EA" w:rsidRDefault="00CF6288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23" w:tgtFrame="_blank" w:history="1">
              <w:r w:rsidR="00A258EA"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http://разумныйинтернет.рф/</w:t>
              </w:r>
            </w:hyperlink>
            <w:r w:rsidR="00A258EA"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Российская Ассоциация электронных коммуникаций (РАЭК)</w:t>
            </w:r>
          </w:p>
          <w:p w:rsid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noProof/>
                <w:color w:val="838383"/>
                <w:sz w:val="16"/>
                <w:szCs w:val="16"/>
                <w:lang w:eastAsia="ru-RU"/>
              </w:rPr>
              <w:lastRenderedPageBreak/>
              <w:drawing>
                <wp:inline distT="0" distB="0" distL="0" distR="0" wp14:anchorId="44CBE0C4" wp14:editId="5C7AA1CF">
                  <wp:extent cx="1668145" cy="1004570"/>
                  <wp:effectExtent l="0" t="0" r="8255" b="5080"/>
                  <wp:docPr id="8" name="Рисунок 8" descr="http://libr-sch-2.moy.su/_pu/8/26997036.jpg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libr-sch-2.moy.su/_pu/8/26997036.jpg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Российская Ассоциация электронных коммуникаций (РАЭК) была создана в 2006 году. Миссия РАЭК: формирование цивилизованного рынка электронных коммуникаций, поддержка проектов в отраслевом образовании и науке, развитие нормативно-правового поля по защите интересов участников рынка.</w:t>
            </w:r>
          </w:p>
          <w:p w:rsid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A258EA" w:rsidRP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hyperlink r:id="rId26" w:tgtFrame="_blank" w:history="1">
              <w:r w:rsidRPr="00A258EA">
                <w:rPr>
                  <w:rFonts w:ascii="Verdana" w:eastAsia="Times New Roman" w:hAnsi="Verdana" w:cs="Times New Roman"/>
                  <w:i/>
                  <w:iCs/>
                  <w:color w:val="838383"/>
                  <w:sz w:val="20"/>
                  <w:szCs w:val="20"/>
                  <w:u w:val="single"/>
                  <w:lang w:eastAsia="ru-RU"/>
                </w:rPr>
                <w:t>http://raec.ru/</w:t>
              </w:r>
            </w:hyperlink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Интернет цензор.  Интернет-фильтр для детей</w:t>
            </w:r>
          </w:p>
          <w:p w:rsidR="00A258EA" w:rsidRPr="00A258EA" w:rsidRDefault="00A258EA" w:rsidP="00A258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A258EA">
              <w:rPr>
                <w:rFonts w:ascii="Verdana" w:eastAsia="Times New Roman" w:hAnsi="Verdana" w:cs="Times New Roman"/>
                <w:noProof/>
                <w:color w:val="838383"/>
                <w:sz w:val="16"/>
                <w:szCs w:val="16"/>
                <w:lang w:eastAsia="ru-RU"/>
              </w:rPr>
              <w:drawing>
                <wp:inline distT="0" distB="0" distL="0" distR="0" wp14:anchorId="2A611BDA" wp14:editId="6A764C3D">
                  <wp:extent cx="1668145" cy="713740"/>
                  <wp:effectExtent l="0" t="0" r="8255" b="0"/>
                  <wp:docPr id="9" name="Рисунок 9" descr="http://libr-sch-2.moy.su/_pu/8/58836400.jpg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libr-sch-2.moy.su/_pu/8/58836400.jpg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 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      </w:r>
            <w:proofErr w:type="gram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258EA" w:rsidRPr="00A258EA" w:rsidRDefault="00CF6288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29" w:history="1">
              <w:r w:rsidR="00A258EA" w:rsidRPr="00AA4841">
                <w:rPr>
                  <w:rStyle w:val="a5"/>
                  <w:rFonts w:ascii="Verdana" w:eastAsia="Times New Roman" w:hAnsi="Verdana" w:cs="Times New Roman"/>
                  <w:i/>
                  <w:iCs/>
                  <w:sz w:val="20"/>
                  <w:szCs w:val="20"/>
                  <w:lang w:eastAsia="ru-RU"/>
                </w:rPr>
                <w:t>http://www.icensor.ru/ </w:t>
              </w:r>
            </w:hyperlink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DCDCDC"/>
                <w:lang w:eastAsia="ru-RU"/>
              </w:rPr>
              <w:t>ГОГУЛЬ. Детский браузер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b/>
                <w:bCs/>
                <w:noProof/>
                <w:color w:val="838383"/>
                <w:sz w:val="20"/>
                <w:szCs w:val="20"/>
                <w:lang w:eastAsia="ru-RU"/>
              </w:rPr>
              <w:drawing>
                <wp:inline distT="0" distB="0" distL="0" distR="0" wp14:anchorId="50312F11" wp14:editId="09E77D11">
                  <wp:extent cx="1668145" cy="995045"/>
                  <wp:effectExtent l="0" t="0" r="8255" b="0"/>
                  <wp:docPr id="10" name="Рисунок 10" descr="http://libr-sch-2.moy.su/_pu/8/24613344.jp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libr-sch-2.moy.su/_pu/8/24613344.jp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  Специально в помощь родителям, которые занимают активную жизненную позицию и обучают своих детей современным инфокоммуникационным технологиям, но одновременно стремятся оградить своего ребёнка от нежелательной, негативной информации, предназначен детский браузер </w:t>
            </w:r>
            <w:proofErr w:type="spell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Гогуль</w:t>
            </w:r>
            <w:proofErr w:type="spell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Безопасность ребёнка в Интернете обеспечивается за счёт наличия собственного каталога детских сайтов, проверенных педагогами и психологами и рекомендованных к просмотру.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  </w:t>
            </w:r>
            <w:proofErr w:type="spell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Гогуль</w:t>
            </w:r>
            <w:proofErr w:type="spell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ведёт статистику посещённых сайтов для контроля родителями, а также может ограничивать время пребывания ребёнка в интернете.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  Чем </w:t>
            </w:r>
            <w:proofErr w:type="spell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Гогуль</w:t>
            </w:r>
            <w:proofErr w:type="spell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полезен</w:t>
            </w:r>
            <w:proofErr w:type="gram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вам, а главное – вашим детям? </w:t>
            </w:r>
            <w:proofErr w:type="spell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Гогуль</w:t>
            </w:r>
            <w:proofErr w:type="spell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– проводник в мир </w:t>
            </w:r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Интернета, специально разработанный для детей, их родителей и воспитателей. В недрах Интернета содержится огромный массив информации, способной оказать влияние – как позитивное, так и негативное – на становление личности ребенка. Интернет – своеобразное отражение окружающего нас мира, который богат сокровищами, но, </w:t>
            </w:r>
            <w:proofErr w:type="gramStart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увы</w:t>
            </w:r>
            <w:proofErr w:type="gramEnd"/>
            <w:r w:rsidRPr="00A258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не избавлен от безобразий и уродств…</w:t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  <w:r w:rsidR="00CF6288">
              <w:fldChar w:fldCharType="begin"/>
            </w:r>
            <w:r w:rsidR="00CF6288">
              <w:instrText xml:space="preserve"> HY</w:instrText>
            </w:r>
            <w:r w:rsidR="00CF6288">
              <w:instrText xml:space="preserve">PERLINK "http://gogul.tv/" \t "_blank" </w:instrText>
            </w:r>
            <w:r w:rsidR="00CF6288">
              <w:fldChar w:fldCharType="separate"/>
            </w:r>
            <w:r w:rsidRPr="00A258EA">
              <w:rPr>
                <w:rFonts w:ascii="Verdana" w:eastAsia="Times New Roman" w:hAnsi="Verdana" w:cs="Times New Roman"/>
                <w:color w:val="838383"/>
                <w:sz w:val="20"/>
                <w:szCs w:val="20"/>
                <w:u w:val="single"/>
                <w:lang w:eastAsia="ru-RU"/>
              </w:rPr>
              <w:t>http://gogul.tv/</w:t>
            </w:r>
            <w:r w:rsidR="00CF6288">
              <w:rPr>
                <w:rFonts w:ascii="Verdana" w:eastAsia="Times New Roman" w:hAnsi="Verdana" w:cs="Times New Roman"/>
                <w:color w:val="838383"/>
                <w:sz w:val="20"/>
                <w:szCs w:val="20"/>
                <w:u w:val="single"/>
                <w:lang w:eastAsia="ru-RU"/>
              </w:rPr>
              <w:fldChar w:fldCharType="end"/>
            </w:r>
          </w:p>
          <w:p w:rsidR="00A258EA" w:rsidRPr="00A258EA" w:rsidRDefault="00A258EA" w:rsidP="00A258E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A258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626B83" w:rsidRDefault="00626B83"/>
    <w:sectPr w:rsidR="0062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54ABA"/>
    <w:multiLevelType w:val="multilevel"/>
    <w:tmpl w:val="F68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EA"/>
    <w:rsid w:val="005452C2"/>
    <w:rsid w:val="00626B83"/>
    <w:rsid w:val="00722AC8"/>
    <w:rsid w:val="00A258EA"/>
    <w:rsid w:val="00C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5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5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1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google.ru/goodtoknow/familysafety/" TargetMode="External"/><Relationship Id="rId26" Type="http://schemas.openxmlformats.org/officeDocument/2006/relationships/hyperlink" Target="http://raec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-deti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friendlyrunet.r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ogle.ru/goodtoknow/familysafety/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://www.icensor.ru/&#160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tionline.com/" TargetMode="External"/><Relationship Id="rId11" Type="http://schemas.openxmlformats.org/officeDocument/2006/relationships/hyperlink" Target="http://www.saferunet.org/" TargetMode="External"/><Relationship Id="rId24" Type="http://schemas.openxmlformats.org/officeDocument/2006/relationships/hyperlink" Target="http://raec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riendlyrunet.ru/" TargetMode="External"/><Relationship Id="rId23" Type="http://schemas.openxmlformats.org/officeDocument/2006/relationships/hyperlink" Target="https://xn--80akagffuicbyiyee4k.xn--p1ai/" TargetMode="External"/><Relationship Id="rId28" Type="http://schemas.openxmlformats.org/officeDocument/2006/relationships/image" Target="media/image9.jpeg"/><Relationship Id="rId10" Type="http://schemas.openxmlformats.org/officeDocument/2006/relationships/image" Target="media/image2.jpeg"/><Relationship Id="rId19" Type="http://schemas.openxmlformats.org/officeDocument/2006/relationships/hyperlink" Target="http://i-deti.org/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jpeg"/><Relationship Id="rId27" Type="http://schemas.openxmlformats.org/officeDocument/2006/relationships/hyperlink" Target="http://www.icensor.ru/" TargetMode="External"/><Relationship Id="rId30" Type="http://schemas.openxmlformats.org/officeDocument/2006/relationships/hyperlink" Target="http://gogul.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2023-05-04T10:09:00Z</dcterms:created>
  <dcterms:modified xsi:type="dcterms:W3CDTF">2023-05-05T06:12:00Z</dcterms:modified>
</cp:coreProperties>
</file>