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C1" w:rsidRDefault="00057CC1" w:rsidP="00057CC1">
      <w:r>
        <w:t>Федеральный закон от 31.12.2017 N 501-ФЗ</w:t>
      </w:r>
    </w:p>
    <w:p w:rsidR="00057CC1" w:rsidRDefault="00057CC1" w:rsidP="00E5196B">
      <w:pPr>
        <w:jc w:val="center"/>
      </w:pPr>
      <w:r>
        <w:t>"О внесении изменений в статьи 205 и 207 Уголовного кодекса Российской Федерации и статью 151 Уголовно-процессуального кодекса Российской Федерации"</w:t>
      </w:r>
    </w:p>
    <w:p w:rsidR="00057CC1" w:rsidRDefault="00057CC1" w:rsidP="00E5196B">
      <w:pPr>
        <w:jc w:val="center"/>
      </w:pPr>
      <w:r>
        <w:t>Ужесточена уголовная ответственность за "телефонный терроризм"</w:t>
      </w:r>
    </w:p>
    <w:p w:rsidR="00057CC1" w:rsidRDefault="00057CC1" w:rsidP="00EB4C69">
      <w:pPr>
        <w:jc w:val="both"/>
      </w:pPr>
      <w:proofErr w:type="gramStart"/>
      <w:r>
        <w:t>Согласно настоящему Федеральному закону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повлечет за собой штраф в размере от двухсот тысяч до пятисот тысяч рублей или в размере заработной платы или иного дохода осужденного за период от одного года до</w:t>
      </w:r>
      <w:proofErr w:type="gramEnd"/>
      <w:r>
        <w:t xml:space="preserve"> восемнадцати месяцев, либо ограничение свободы на срок до трех лет, либо принудительные работы на срок от двух до трех лет.</w:t>
      </w:r>
      <w:bookmarkStart w:id="0" w:name="_GoBack"/>
      <w:bookmarkEnd w:id="0"/>
    </w:p>
    <w:p w:rsidR="00057CC1" w:rsidRDefault="00057CC1" w:rsidP="00EB4C69">
      <w:pPr>
        <w:jc w:val="both"/>
      </w:pPr>
      <w:r>
        <w:t>Указанное деяние, совершенное в отношении объектов социальной инфраструктуры, к которым отнесены организации систем здравоохранения, образования, дошкольного воспитания, предприятия и организации, связанные с отдыхом и досугом, сферы услуг, спортивно-оздоровительные учреждения, пассажирского транспорта, система учреждений, оказывающих услуги правового и финансово-кредитного характера, а также иные объекты социальной инфраструктуры,</w:t>
      </w:r>
    </w:p>
    <w:p w:rsidR="00057CC1" w:rsidRDefault="00057CC1" w:rsidP="00EB4C69">
      <w:pPr>
        <w:jc w:val="both"/>
      </w:pPr>
      <w:r>
        <w:t>либо повлекшее причинение крупного ущерба, сумма которого превышает один миллион рублей,</w:t>
      </w:r>
    </w:p>
    <w:p w:rsidR="00057CC1" w:rsidRDefault="00057CC1" w:rsidP="00EB4C69">
      <w:pPr>
        <w:jc w:val="both"/>
      </w:pPr>
      <w:r>
        <w:t>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лет.</w:t>
      </w:r>
    </w:p>
    <w:p w:rsidR="006221D2" w:rsidRDefault="00057CC1" w:rsidP="00EB4C69">
      <w:pPr>
        <w:jc w:val="both"/>
      </w:pPr>
      <w:proofErr w:type="gramStart"/>
      <w:r>
        <w:t>Установлено, что срок лишения свободы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</w:t>
      </w:r>
      <w:proofErr w:type="gramEnd"/>
      <w:r>
        <w:t xml:space="preserve"> дестабилизации деятельности органов власти составит от шести до восьми лет, а в случае наступления в результате таких деяний смерти человека или иных</w:t>
      </w:r>
    </w:p>
    <w:sectPr w:rsidR="0062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38"/>
    <w:rsid w:val="00057CC1"/>
    <w:rsid w:val="00252438"/>
    <w:rsid w:val="006221D2"/>
    <w:rsid w:val="00E5196B"/>
    <w:rsid w:val="00E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Кондрашина Светлана</dc:creator>
  <cp:keywords/>
  <dc:description/>
  <cp:lastModifiedBy>Кондрашина Светлана</cp:lastModifiedBy>
  <cp:revision>7</cp:revision>
  <dcterms:created xsi:type="dcterms:W3CDTF">2018-01-18T09:17:00Z</dcterms:created>
  <dcterms:modified xsi:type="dcterms:W3CDTF">2018-01-18T10:43:00Z</dcterms:modified>
</cp:coreProperties>
</file>